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5BD9" w14:textId="77777777" w:rsidR="00355E92" w:rsidRPr="00355E92" w:rsidRDefault="00355E92" w:rsidP="00355E92">
      <w:pPr>
        <w:spacing w:after="0" w:line="20" w:lineRule="atLeast"/>
        <w:jc w:val="center"/>
        <w:rPr>
          <w:rFonts w:ascii="Times New Roman" w:hAnsi="Times New Roman" w:cs="Times New Roman"/>
          <w:b/>
          <w:sz w:val="24"/>
          <w:szCs w:val="24"/>
        </w:rPr>
      </w:pPr>
    </w:p>
    <w:p w14:paraId="6E565BD6" w14:textId="77777777" w:rsidR="00355E92" w:rsidRPr="00355E92" w:rsidRDefault="00355E92" w:rsidP="00355E92">
      <w:pPr>
        <w:spacing w:after="0" w:line="20" w:lineRule="atLeast"/>
        <w:jc w:val="center"/>
        <w:rPr>
          <w:rFonts w:ascii="Times New Roman" w:hAnsi="Times New Roman" w:cs="Times New Roman"/>
          <w:b/>
          <w:sz w:val="24"/>
          <w:szCs w:val="24"/>
        </w:rPr>
      </w:pPr>
      <w:r w:rsidRPr="00B367C9">
        <w:rPr>
          <w:rFonts w:ascii="Times New Roman" w:hAnsi="Times New Roman" w:cs="Times New Roman"/>
          <w:b/>
          <w:bCs/>
          <w:color w:val="000000"/>
          <w:sz w:val="24"/>
          <w:szCs w:val="24"/>
        </w:rPr>
        <w:t>Majandus- ja Kommunikatsiooniministeerium</w:t>
      </w:r>
      <w:r w:rsidRPr="00355E92">
        <w:rPr>
          <w:rFonts w:ascii="Times New Roman" w:hAnsi="Times New Roman" w:cs="Times New Roman"/>
          <w:b/>
          <w:bCs/>
          <w:sz w:val="24"/>
          <w:szCs w:val="24"/>
        </w:rPr>
        <w:t xml:space="preserve"> ja </w:t>
      </w:r>
    </w:p>
    <w:p w14:paraId="020E0FF1" w14:textId="77777777" w:rsidR="00383B08" w:rsidRDefault="00355E92" w:rsidP="00355E92">
      <w:pPr>
        <w:spacing w:after="0" w:line="20" w:lineRule="atLeast"/>
        <w:jc w:val="center"/>
        <w:rPr>
          <w:rFonts w:ascii="Times New Roman" w:hAnsi="Times New Roman" w:cs="Times New Roman"/>
          <w:sz w:val="24"/>
          <w:szCs w:val="24"/>
        </w:rPr>
      </w:pPr>
      <w:r w:rsidRPr="00355E92">
        <w:rPr>
          <w:rFonts w:ascii="Times New Roman" w:hAnsi="Times New Roman" w:cs="Times New Roman"/>
          <w:b/>
          <w:bCs/>
          <w:sz w:val="24"/>
          <w:szCs w:val="24"/>
        </w:rPr>
        <w:t>Sihtasutuse Rahvusvaheline Kaitseuuringute Keskus koostööleping</w:t>
      </w:r>
    </w:p>
    <w:p w14:paraId="708632F1" w14:textId="77777777" w:rsidR="00355E92" w:rsidRDefault="00355E92" w:rsidP="00383B08">
      <w:pPr>
        <w:spacing w:after="0" w:line="2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5E92">
        <w:rPr>
          <w:rFonts w:ascii="Times New Roman" w:hAnsi="Times New Roman" w:cs="Times New Roman"/>
          <w:sz w:val="24"/>
          <w:szCs w:val="24"/>
        </w:rPr>
        <w:t>/kuupäeva vaata digiallkirja konteinerist/</w:t>
      </w:r>
    </w:p>
    <w:p w14:paraId="675D2FB4" w14:textId="77777777" w:rsidR="00355E92" w:rsidRPr="00355E92" w:rsidRDefault="00355E92" w:rsidP="00355E92">
      <w:pPr>
        <w:autoSpaceDE w:val="0"/>
        <w:autoSpaceDN w:val="0"/>
        <w:adjustRightInd w:val="0"/>
        <w:spacing w:after="0" w:line="20" w:lineRule="atLeast"/>
        <w:jc w:val="both"/>
        <w:rPr>
          <w:rFonts w:ascii="Times New Roman" w:hAnsi="Times New Roman" w:cs="Times New Roman"/>
          <w:sz w:val="24"/>
          <w:szCs w:val="24"/>
        </w:rPr>
      </w:pPr>
    </w:p>
    <w:p w14:paraId="7CFBE960" w14:textId="77777777" w:rsidR="00355E92" w:rsidRDefault="00355E92" w:rsidP="00383B08">
      <w:pPr>
        <w:autoSpaceDE w:val="0"/>
        <w:autoSpaceDN w:val="0"/>
        <w:adjustRightInd w:val="0"/>
        <w:spacing w:after="0" w:line="20" w:lineRule="atLeast"/>
        <w:jc w:val="both"/>
        <w:rPr>
          <w:rFonts w:ascii="Times New Roman" w:hAnsi="Times New Roman" w:cs="Times New Roman"/>
          <w:sz w:val="24"/>
          <w:szCs w:val="24"/>
        </w:rPr>
      </w:pPr>
    </w:p>
    <w:p w14:paraId="6734F1AC" w14:textId="5B60B3E7" w:rsidR="00B367C9" w:rsidRPr="00B367C9" w:rsidRDefault="00B367C9" w:rsidP="00383B08">
      <w:pPr>
        <w:autoSpaceDE w:val="0"/>
        <w:autoSpaceDN w:val="0"/>
        <w:adjustRightInd w:val="0"/>
        <w:spacing w:after="0" w:line="20" w:lineRule="atLeast"/>
        <w:jc w:val="both"/>
        <w:rPr>
          <w:rFonts w:ascii="Times New Roman" w:hAnsi="Times New Roman" w:cs="Times New Roman"/>
          <w:color w:val="000000"/>
          <w:sz w:val="24"/>
          <w:szCs w:val="24"/>
        </w:rPr>
      </w:pPr>
      <w:r w:rsidRPr="00B367C9">
        <w:rPr>
          <w:rFonts w:ascii="Times New Roman" w:hAnsi="Times New Roman" w:cs="Times New Roman"/>
          <w:b/>
          <w:bCs/>
          <w:color w:val="000000"/>
          <w:sz w:val="24"/>
          <w:szCs w:val="24"/>
        </w:rPr>
        <w:t>Majandus- ja Kommunikatsiooniministeerium</w:t>
      </w:r>
      <w:r w:rsidR="00355E92">
        <w:rPr>
          <w:rFonts w:ascii="Times New Roman" w:hAnsi="Times New Roman" w:cs="Times New Roman"/>
          <w:bCs/>
          <w:color w:val="000000"/>
          <w:sz w:val="24"/>
          <w:szCs w:val="24"/>
        </w:rPr>
        <w:t xml:space="preserve"> (edaspidi </w:t>
      </w:r>
      <w:r w:rsidR="005E7A29">
        <w:rPr>
          <w:rFonts w:ascii="Times New Roman" w:hAnsi="Times New Roman" w:cs="Times New Roman"/>
          <w:bCs/>
          <w:i/>
          <w:color w:val="000000"/>
          <w:sz w:val="24"/>
          <w:szCs w:val="24"/>
        </w:rPr>
        <w:t>Ministeerium</w:t>
      </w:r>
      <w:r w:rsidR="00BF507E">
        <w:rPr>
          <w:rFonts w:ascii="Times New Roman" w:hAnsi="Times New Roman" w:cs="Times New Roman"/>
          <w:bCs/>
          <w:i/>
          <w:color w:val="000000"/>
          <w:sz w:val="24"/>
          <w:szCs w:val="24"/>
        </w:rPr>
        <w:t>, toetuse andja</w:t>
      </w:r>
      <w:r w:rsidR="005E7A29">
        <w:rPr>
          <w:rFonts w:ascii="Times New Roman" w:hAnsi="Times New Roman" w:cs="Times New Roman"/>
          <w:bCs/>
          <w:color w:val="000000"/>
          <w:sz w:val="24"/>
          <w:szCs w:val="24"/>
        </w:rPr>
        <w:t>)</w:t>
      </w:r>
      <w:r w:rsidRPr="00B367C9">
        <w:rPr>
          <w:rFonts w:ascii="Times New Roman" w:hAnsi="Times New Roman" w:cs="Times New Roman"/>
          <w:b/>
          <w:bCs/>
          <w:color w:val="000000"/>
          <w:sz w:val="24"/>
          <w:szCs w:val="24"/>
        </w:rPr>
        <w:t xml:space="preserve"> </w:t>
      </w:r>
      <w:r w:rsidRPr="00B367C9">
        <w:rPr>
          <w:rFonts w:ascii="Times New Roman" w:hAnsi="Times New Roman" w:cs="Times New Roman"/>
          <w:color w:val="000000"/>
          <w:sz w:val="24"/>
          <w:szCs w:val="24"/>
        </w:rPr>
        <w:t>registrikood 70003158</w:t>
      </w:r>
      <w:r w:rsidRPr="005E7A29">
        <w:rPr>
          <w:rFonts w:ascii="Times New Roman" w:hAnsi="Times New Roman" w:cs="Times New Roman"/>
          <w:bCs/>
          <w:color w:val="000000"/>
          <w:sz w:val="24"/>
          <w:szCs w:val="24"/>
        </w:rPr>
        <w:t xml:space="preserve">, </w:t>
      </w:r>
      <w:r w:rsidRPr="00B367C9">
        <w:rPr>
          <w:rFonts w:ascii="Times New Roman" w:hAnsi="Times New Roman" w:cs="Times New Roman"/>
          <w:color w:val="000000"/>
          <w:sz w:val="24"/>
          <w:szCs w:val="24"/>
        </w:rPr>
        <w:t xml:space="preserve">asukoht Suur-Ameerika 1, Tallinn 10122, mida esindab põhimääruse alusel </w:t>
      </w:r>
      <w:r w:rsidR="00FF102C">
        <w:rPr>
          <w:rFonts w:ascii="Times New Roman" w:hAnsi="Times New Roman" w:cs="Times New Roman"/>
          <w:color w:val="000000"/>
          <w:sz w:val="24"/>
          <w:szCs w:val="24"/>
        </w:rPr>
        <w:t>kantsler</w:t>
      </w:r>
      <w:r w:rsidR="00CD26AF">
        <w:rPr>
          <w:rFonts w:ascii="Times New Roman" w:hAnsi="Times New Roman" w:cs="Times New Roman"/>
          <w:color w:val="000000"/>
          <w:sz w:val="24"/>
          <w:szCs w:val="24"/>
        </w:rPr>
        <w:t>……..</w:t>
      </w:r>
    </w:p>
    <w:p w14:paraId="75283F9A" w14:textId="77777777" w:rsidR="009B1B51" w:rsidRPr="00AA56ED" w:rsidRDefault="00B367C9" w:rsidP="00383B08">
      <w:pPr>
        <w:autoSpaceDE w:val="0"/>
        <w:autoSpaceDN w:val="0"/>
        <w:adjustRightInd w:val="0"/>
        <w:spacing w:before="240" w:after="0" w:line="360" w:lineRule="auto"/>
        <w:jc w:val="both"/>
        <w:rPr>
          <w:rFonts w:ascii="Times New Roman" w:hAnsi="Times New Roman" w:cs="Times New Roman"/>
          <w:color w:val="000000"/>
          <w:sz w:val="24"/>
          <w:szCs w:val="24"/>
        </w:rPr>
      </w:pPr>
      <w:r w:rsidRPr="00B367C9">
        <w:rPr>
          <w:rFonts w:ascii="Times New Roman" w:hAnsi="Times New Roman" w:cs="Times New Roman"/>
          <w:color w:val="000000"/>
          <w:sz w:val="24"/>
          <w:szCs w:val="24"/>
        </w:rPr>
        <w:t>ja</w:t>
      </w:r>
    </w:p>
    <w:p w14:paraId="241CFB45" w14:textId="77777777" w:rsidR="00355E92" w:rsidRPr="00E76F18" w:rsidRDefault="000E0B0F" w:rsidP="00355E92">
      <w:pPr>
        <w:autoSpaceDE w:val="0"/>
        <w:autoSpaceDN w:val="0"/>
        <w:adjustRightInd w:val="0"/>
        <w:spacing w:after="0" w:line="20" w:lineRule="atLeast"/>
        <w:jc w:val="both"/>
        <w:rPr>
          <w:rFonts w:ascii="Times New Roman" w:hAnsi="Times New Roman" w:cs="Times New Roman"/>
          <w:sz w:val="24"/>
          <w:szCs w:val="24"/>
        </w:rPr>
      </w:pPr>
      <w:r w:rsidRPr="00E76F18">
        <w:rPr>
          <w:rFonts w:ascii="Times New Roman" w:hAnsi="Times New Roman" w:cs="Times New Roman"/>
          <w:b/>
          <w:sz w:val="24"/>
          <w:szCs w:val="24"/>
        </w:rPr>
        <w:t>Sihtasutus Rahvusvaheline Kaitseuuringute Keskus</w:t>
      </w:r>
      <w:r w:rsidR="002E61F0" w:rsidRPr="00E76F18">
        <w:rPr>
          <w:rFonts w:ascii="Times New Roman" w:hAnsi="Times New Roman" w:cs="Times New Roman"/>
          <w:b/>
          <w:sz w:val="24"/>
          <w:szCs w:val="24"/>
        </w:rPr>
        <w:t xml:space="preserve"> </w:t>
      </w:r>
      <w:r w:rsidR="002E61F0" w:rsidRPr="00E76F18">
        <w:rPr>
          <w:rFonts w:ascii="Times New Roman" w:hAnsi="Times New Roman" w:cs="Times New Roman"/>
          <w:sz w:val="24"/>
          <w:szCs w:val="24"/>
        </w:rPr>
        <w:t xml:space="preserve">(edaspidi </w:t>
      </w:r>
      <w:r w:rsidR="002E61F0" w:rsidRPr="00E76F18">
        <w:rPr>
          <w:rFonts w:ascii="Times New Roman" w:hAnsi="Times New Roman" w:cs="Times New Roman"/>
          <w:i/>
          <w:sz w:val="24"/>
          <w:szCs w:val="24"/>
        </w:rPr>
        <w:t xml:space="preserve">RKK, </w:t>
      </w:r>
      <w:r w:rsidR="00136AAC" w:rsidRPr="00E76F18">
        <w:rPr>
          <w:rFonts w:ascii="Times New Roman" w:hAnsi="Times New Roman" w:cs="Times New Roman"/>
          <w:i/>
          <w:sz w:val="24"/>
          <w:szCs w:val="24"/>
        </w:rPr>
        <w:t>toetuse</w:t>
      </w:r>
      <w:r w:rsidR="002E61F0" w:rsidRPr="00E76F18">
        <w:rPr>
          <w:rFonts w:ascii="Times New Roman" w:hAnsi="Times New Roman" w:cs="Times New Roman"/>
          <w:i/>
          <w:sz w:val="24"/>
          <w:szCs w:val="24"/>
        </w:rPr>
        <w:t xml:space="preserve"> saaja</w:t>
      </w:r>
      <w:r w:rsidR="002E61F0" w:rsidRPr="00E76F18">
        <w:rPr>
          <w:rFonts w:ascii="Times New Roman" w:hAnsi="Times New Roman" w:cs="Times New Roman"/>
          <w:sz w:val="24"/>
          <w:szCs w:val="24"/>
        </w:rPr>
        <w:t>)</w:t>
      </w:r>
      <w:r w:rsidRPr="00E76F18">
        <w:rPr>
          <w:rFonts w:ascii="Times New Roman" w:hAnsi="Times New Roman" w:cs="Times New Roman"/>
          <w:sz w:val="24"/>
          <w:szCs w:val="24"/>
        </w:rPr>
        <w:t xml:space="preserve">, </w:t>
      </w:r>
      <w:r w:rsidR="00B367C9" w:rsidRPr="00E76F18">
        <w:rPr>
          <w:rFonts w:ascii="Times New Roman" w:hAnsi="Times New Roman" w:cs="Times New Roman"/>
          <w:sz w:val="24"/>
          <w:szCs w:val="24"/>
        </w:rPr>
        <w:t>registrikood 90009217, asukoht Narva mnt 63/4, Tallinn 10152, mida esindab</w:t>
      </w:r>
      <w:r w:rsidR="00355E92" w:rsidRPr="00E76F18">
        <w:rPr>
          <w:rFonts w:ascii="Times New Roman" w:hAnsi="Times New Roman" w:cs="Times New Roman"/>
          <w:sz w:val="24"/>
          <w:szCs w:val="24"/>
        </w:rPr>
        <w:t xml:space="preserve"> Dmitri Teperik</w:t>
      </w:r>
    </w:p>
    <w:p w14:paraId="06E05784" w14:textId="77777777" w:rsidR="002E61F0" w:rsidRDefault="002E61F0" w:rsidP="00383B08">
      <w:pPr>
        <w:pStyle w:val="Default"/>
        <w:spacing w:before="240" w:line="360" w:lineRule="auto"/>
        <w:jc w:val="both"/>
      </w:pPr>
      <w:r>
        <w:t xml:space="preserve">Edaspidi nimetatud eraldi </w:t>
      </w:r>
      <w:r>
        <w:rPr>
          <w:i/>
        </w:rPr>
        <w:t>Pool</w:t>
      </w:r>
      <w:r>
        <w:t xml:space="preserve"> või koos </w:t>
      </w:r>
      <w:r>
        <w:rPr>
          <w:i/>
        </w:rPr>
        <w:t>Pooled</w:t>
      </w:r>
      <w:r>
        <w:t>,</w:t>
      </w:r>
      <w:r w:rsidR="00655865">
        <w:t xml:space="preserve"> </w:t>
      </w:r>
    </w:p>
    <w:p w14:paraId="678A276F" w14:textId="77777777" w:rsidR="002E61F0" w:rsidRPr="002E61F0" w:rsidRDefault="00383B08" w:rsidP="00383B08">
      <w:pPr>
        <w:pStyle w:val="Default"/>
        <w:spacing w:line="360" w:lineRule="auto"/>
        <w:jc w:val="both"/>
      </w:pPr>
      <w:r>
        <w:t>s</w:t>
      </w:r>
      <w:r w:rsidR="00355E92">
        <w:t>õlmisid alljärgneva kootöö</w:t>
      </w:r>
      <w:r w:rsidR="002E61F0">
        <w:t>lepingu (</w:t>
      </w:r>
      <w:r w:rsidR="002E61F0">
        <w:rPr>
          <w:i/>
        </w:rPr>
        <w:t>Leping</w:t>
      </w:r>
      <w:r w:rsidR="002E61F0">
        <w:t>):</w:t>
      </w:r>
    </w:p>
    <w:p w14:paraId="3A17CE47" w14:textId="77777777" w:rsidR="002E61F0" w:rsidRDefault="002E61F0" w:rsidP="00383B08">
      <w:pPr>
        <w:pStyle w:val="Default"/>
        <w:numPr>
          <w:ilvl w:val="0"/>
          <w:numId w:val="9"/>
        </w:numPr>
        <w:spacing w:line="20" w:lineRule="atLeast"/>
        <w:jc w:val="both"/>
        <w:rPr>
          <w:b/>
        </w:rPr>
      </w:pPr>
      <w:r>
        <w:rPr>
          <w:b/>
        </w:rPr>
        <w:t>Lepingu eesmärk ja objekt</w:t>
      </w:r>
    </w:p>
    <w:p w14:paraId="3E51446C" w14:textId="77777777" w:rsidR="00F81CC8" w:rsidRDefault="00E1728F" w:rsidP="006944CA">
      <w:pPr>
        <w:pStyle w:val="ListParagraph"/>
        <w:numPr>
          <w:ilvl w:val="1"/>
          <w:numId w:val="2"/>
        </w:numPr>
        <w:spacing w:after="0" w:line="20" w:lineRule="atLeast"/>
        <w:ind w:left="788" w:hanging="431"/>
        <w:jc w:val="both"/>
        <w:rPr>
          <w:rFonts w:ascii="Times New Roman" w:hAnsi="Times New Roman" w:cs="Times New Roman"/>
          <w:sz w:val="24"/>
          <w:szCs w:val="24"/>
        </w:rPr>
      </w:pPr>
      <w:r w:rsidRPr="00AA56ED">
        <w:rPr>
          <w:rFonts w:ascii="Times New Roman" w:hAnsi="Times New Roman" w:cs="Times New Roman"/>
          <w:sz w:val="24"/>
          <w:szCs w:val="24"/>
        </w:rPr>
        <w:t>Lepingu</w:t>
      </w:r>
      <w:r w:rsidR="00DA29E7" w:rsidRPr="00AA56ED">
        <w:rPr>
          <w:rFonts w:ascii="Times New Roman" w:hAnsi="Times New Roman" w:cs="Times New Roman"/>
          <w:sz w:val="24"/>
          <w:szCs w:val="24"/>
        </w:rPr>
        <w:t xml:space="preserve"> </w:t>
      </w:r>
      <w:r w:rsidR="00AA56ED" w:rsidRPr="00C550FF">
        <w:rPr>
          <w:rFonts w:ascii="Times New Roman" w:hAnsi="Times New Roman" w:cs="Times New Roman"/>
          <w:sz w:val="24"/>
          <w:szCs w:val="24"/>
        </w:rPr>
        <w:t>eesmärk</w:t>
      </w:r>
      <w:r w:rsidR="00AA56ED">
        <w:rPr>
          <w:rFonts w:ascii="Times New Roman" w:hAnsi="Times New Roman" w:cs="Times New Roman"/>
          <w:sz w:val="24"/>
          <w:szCs w:val="24"/>
        </w:rPr>
        <w:t xml:space="preserve"> on </w:t>
      </w:r>
      <w:r w:rsidR="00FF102C">
        <w:rPr>
          <w:rFonts w:ascii="Times New Roman" w:hAnsi="Times New Roman" w:cs="Times New Roman"/>
          <w:sz w:val="24"/>
          <w:szCs w:val="24"/>
        </w:rPr>
        <w:t xml:space="preserve">reguleerida </w:t>
      </w:r>
      <w:r w:rsidR="004D1532">
        <w:rPr>
          <w:rFonts w:ascii="Times New Roman" w:hAnsi="Times New Roman" w:cs="Times New Roman"/>
          <w:sz w:val="24"/>
          <w:szCs w:val="24"/>
        </w:rPr>
        <w:t xml:space="preserve">Poolte </w:t>
      </w:r>
      <w:r w:rsidR="00F81CC8">
        <w:rPr>
          <w:rFonts w:ascii="Times New Roman" w:hAnsi="Times New Roman" w:cs="Times New Roman"/>
          <w:sz w:val="24"/>
          <w:szCs w:val="24"/>
        </w:rPr>
        <w:t xml:space="preserve">suhteid, õigusi ja kohustusi ning vastutust Leping </w:t>
      </w:r>
      <w:r w:rsidR="00F81CC8" w:rsidRPr="00C550FF">
        <w:rPr>
          <w:rFonts w:ascii="Times New Roman" w:hAnsi="Times New Roman" w:cs="Times New Roman"/>
          <w:sz w:val="24"/>
          <w:szCs w:val="24"/>
        </w:rPr>
        <w:t>objektiks</w:t>
      </w:r>
      <w:r w:rsidR="00F81CC8">
        <w:rPr>
          <w:rFonts w:ascii="Times New Roman" w:hAnsi="Times New Roman" w:cs="Times New Roman"/>
          <w:sz w:val="24"/>
          <w:szCs w:val="24"/>
        </w:rPr>
        <w:t xml:space="preserve"> oleva </w:t>
      </w:r>
      <w:r w:rsidR="00854E96">
        <w:rPr>
          <w:rFonts w:ascii="Times New Roman" w:hAnsi="Times New Roman" w:cs="Times New Roman"/>
          <w:sz w:val="24"/>
          <w:szCs w:val="24"/>
        </w:rPr>
        <w:t>koolituse</w:t>
      </w:r>
      <w:r w:rsidR="00F81CC8">
        <w:rPr>
          <w:rFonts w:ascii="Times New Roman" w:hAnsi="Times New Roman" w:cs="Times New Roman"/>
          <w:sz w:val="24"/>
          <w:szCs w:val="24"/>
        </w:rPr>
        <w:t xml:space="preserve"> „Kõrgemad </w:t>
      </w:r>
      <w:proofErr w:type="spellStart"/>
      <w:r w:rsidR="00F81CC8">
        <w:rPr>
          <w:rFonts w:ascii="Times New Roman" w:hAnsi="Times New Roman" w:cs="Times New Roman"/>
          <w:sz w:val="24"/>
          <w:szCs w:val="24"/>
        </w:rPr>
        <w:t>küberkaitse</w:t>
      </w:r>
      <w:proofErr w:type="spellEnd"/>
      <w:r w:rsidR="00F81CC8">
        <w:rPr>
          <w:rFonts w:ascii="Times New Roman" w:hAnsi="Times New Roman" w:cs="Times New Roman"/>
          <w:sz w:val="24"/>
          <w:szCs w:val="24"/>
        </w:rPr>
        <w:t xml:space="preserve"> ja digiriigi kursused“ (edaspidi </w:t>
      </w:r>
      <w:r w:rsidR="00854E96">
        <w:rPr>
          <w:rFonts w:ascii="Times New Roman" w:hAnsi="Times New Roman" w:cs="Times New Roman"/>
          <w:i/>
          <w:sz w:val="24"/>
          <w:szCs w:val="24"/>
        </w:rPr>
        <w:t>Koolitus</w:t>
      </w:r>
      <w:r w:rsidR="00F81CC8">
        <w:rPr>
          <w:rFonts w:ascii="Times New Roman" w:hAnsi="Times New Roman" w:cs="Times New Roman"/>
          <w:sz w:val="24"/>
          <w:szCs w:val="24"/>
        </w:rPr>
        <w:t>) korraldamisel järgides lepingus sätestatud tingimusi.</w:t>
      </w:r>
    </w:p>
    <w:p w14:paraId="4EBAB9C7" w14:textId="77777777" w:rsidR="00605543" w:rsidRPr="00355E92" w:rsidRDefault="00C550FF" w:rsidP="006944CA">
      <w:pPr>
        <w:pStyle w:val="ListParagraph"/>
        <w:numPr>
          <w:ilvl w:val="1"/>
          <w:numId w:val="2"/>
        </w:numPr>
        <w:spacing w:after="0" w:line="20" w:lineRule="atLeast"/>
        <w:ind w:left="788" w:hanging="431"/>
        <w:jc w:val="both"/>
        <w:rPr>
          <w:rFonts w:ascii="Times New Roman" w:hAnsi="Times New Roman" w:cs="Times New Roman"/>
          <w:sz w:val="24"/>
          <w:szCs w:val="24"/>
        </w:rPr>
      </w:pPr>
      <w:r w:rsidRPr="00355E92">
        <w:rPr>
          <w:rFonts w:ascii="Times New Roman" w:hAnsi="Times New Roman" w:cs="Times New Roman"/>
          <w:sz w:val="24"/>
          <w:szCs w:val="24"/>
        </w:rPr>
        <w:t>Koolituse</w:t>
      </w:r>
      <w:r w:rsidR="00605543" w:rsidRPr="00355E92">
        <w:rPr>
          <w:rFonts w:ascii="Times New Roman" w:hAnsi="Times New Roman" w:cs="Times New Roman"/>
          <w:sz w:val="24"/>
          <w:szCs w:val="24"/>
        </w:rPr>
        <w:t xml:space="preserve"> eesmärk o</w:t>
      </w:r>
      <w:r w:rsidRPr="00355E92">
        <w:rPr>
          <w:rFonts w:ascii="Times New Roman" w:hAnsi="Times New Roman" w:cs="Times New Roman"/>
          <w:sz w:val="24"/>
          <w:szCs w:val="24"/>
        </w:rPr>
        <w:t xml:space="preserve">n suurendada </w:t>
      </w:r>
      <w:r w:rsidR="00605543" w:rsidRPr="00355E92">
        <w:rPr>
          <w:rFonts w:ascii="Times New Roman" w:hAnsi="Times New Roman" w:cs="Times New Roman"/>
          <w:sz w:val="24"/>
          <w:szCs w:val="24"/>
        </w:rPr>
        <w:t xml:space="preserve">ajakirjanduse, poliitika, äri- ja muude eluvaldkondade arvamusliidrite- ja kujundajate teadlikkust </w:t>
      </w:r>
      <w:r w:rsidRPr="00355E92">
        <w:rPr>
          <w:rFonts w:ascii="Times New Roman" w:hAnsi="Times New Roman" w:cs="Times New Roman"/>
          <w:sz w:val="24"/>
          <w:szCs w:val="24"/>
        </w:rPr>
        <w:t xml:space="preserve">küberruumi </w:t>
      </w:r>
      <w:r w:rsidR="00BF507E" w:rsidRPr="00355E92">
        <w:rPr>
          <w:rFonts w:ascii="Times New Roman" w:hAnsi="Times New Roman" w:cs="Times New Roman"/>
          <w:sz w:val="24"/>
          <w:szCs w:val="24"/>
        </w:rPr>
        <w:t>toimimisest.</w:t>
      </w:r>
    </w:p>
    <w:p w14:paraId="6C75D943" w14:textId="77777777" w:rsidR="00136AAC" w:rsidRPr="00136AAC" w:rsidRDefault="00D436A2" w:rsidP="00D436A2">
      <w:pPr>
        <w:pStyle w:val="ListParagraph"/>
        <w:numPr>
          <w:ilvl w:val="0"/>
          <w:numId w:val="2"/>
        </w:numPr>
        <w:spacing w:before="120" w:after="0" w:line="276"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Toetuse saaja õigused ja kohustused</w:t>
      </w:r>
    </w:p>
    <w:p w14:paraId="001CD49B" w14:textId="3EEF5336" w:rsidR="00605543" w:rsidRDefault="00DC51AD" w:rsidP="00383B08">
      <w:pPr>
        <w:pStyle w:val="ListParagraph"/>
        <w:numPr>
          <w:ilvl w:val="1"/>
          <w:numId w:val="2"/>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Toetuse saaja kohustub korraldama </w:t>
      </w:r>
      <w:r w:rsidR="00A5450D">
        <w:rPr>
          <w:rFonts w:ascii="Times New Roman" w:hAnsi="Times New Roman" w:cs="Times New Roman"/>
          <w:sz w:val="24"/>
          <w:szCs w:val="24"/>
        </w:rPr>
        <w:t xml:space="preserve">ja läbi viima </w:t>
      </w:r>
      <w:r w:rsidR="00805E74">
        <w:rPr>
          <w:rFonts w:ascii="Times New Roman" w:hAnsi="Times New Roman" w:cs="Times New Roman"/>
          <w:sz w:val="24"/>
          <w:szCs w:val="24"/>
        </w:rPr>
        <w:t>nelja</w:t>
      </w:r>
      <w:r>
        <w:rPr>
          <w:rFonts w:ascii="Times New Roman" w:hAnsi="Times New Roman" w:cs="Times New Roman"/>
          <w:sz w:val="24"/>
          <w:szCs w:val="24"/>
        </w:rPr>
        <w:t xml:space="preserve">päevase </w:t>
      </w:r>
      <w:r w:rsidR="00AC5DC2">
        <w:rPr>
          <w:rFonts w:ascii="Times New Roman" w:hAnsi="Times New Roman" w:cs="Times New Roman"/>
          <w:sz w:val="24"/>
          <w:szCs w:val="24"/>
        </w:rPr>
        <w:t>K</w:t>
      </w:r>
      <w:r w:rsidR="00BD571B">
        <w:rPr>
          <w:rFonts w:ascii="Times New Roman" w:hAnsi="Times New Roman" w:cs="Times New Roman"/>
          <w:sz w:val="24"/>
          <w:szCs w:val="24"/>
        </w:rPr>
        <w:t>oolituse</w:t>
      </w:r>
      <w:r w:rsidR="00D436A2">
        <w:rPr>
          <w:rFonts w:ascii="Times New Roman" w:hAnsi="Times New Roman" w:cs="Times New Roman"/>
          <w:sz w:val="24"/>
          <w:szCs w:val="24"/>
        </w:rPr>
        <w:t xml:space="preserve"> hiljemalt</w:t>
      </w:r>
      <w:r>
        <w:rPr>
          <w:rFonts w:ascii="Times New Roman" w:hAnsi="Times New Roman" w:cs="Times New Roman"/>
          <w:sz w:val="24"/>
          <w:szCs w:val="24"/>
        </w:rPr>
        <w:t xml:space="preserve"> </w:t>
      </w:r>
      <w:r w:rsidR="00805E74">
        <w:rPr>
          <w:rFonts w:ascii="Times New Roman" w:hAnsi="Times New Roman" w:cs="Times New Roman"/>
          <w:sz w:val="24"/>
          <w:szCs w:val="24"/>
        </w:rPr>
        <w:t>15</w:t>
      </w:r>
      <w:r>
        <w:rPr>
          <w:rFonts w:ascii="Times New Roman" w:hAnsi="Times New Roman" w:cs="Times New Roman"/>
          <w:sz w:val="24"/>
          <w:szCs w:val="24"/>
        </w:rPr>
        <w:t>. detsemb</w:t>
      </w:r>
      <w:r w:rsidR="00D436A2">
        <w:rPr>
          <w:rFonts w:ascii="Times New Roman" w:hAnsi="Times New Roman" w:cs="Times New Roman"/>
          <w:sz w:val="24"/>
          <w:szCs w:val="24"/>
        </w:rPr>
        <w:t>riks</w:t>
      </w:r>
      <w:r>
        <w:rPr>
          <w:rFonts w:ascii="Times New Roman" w:hAnsi="Times New Roman" w:cs="Times New Roman"/>
          <w:sz w:val="24"/>
          <w:szCs w:val="24"/>
        </w:rPr>
        <w:t xml:space="preserve"> 20</w:t>
      </w:r>
      <w:r w:rsidR="00C5193E">
        <w:rPr>
          <w:rFonts w:ascii="Times New Roman" w:hAnsi="Times New Roman" w:cs="Times New Roman"/>
          <w:sz w:val="24"/>
          <w:szCs w:val="24"/>
        </w:rPr>
        <w:t>2</w:t>
      </w:r>
      <w:r w:rsidR="00CD26AF">
        <w:rPr>
          <w:rFonts w:ascii="Times New Roman" w:hAnsi="Times New Roman" w:cs="Times New Roman"/>
          <w:sz w:val="24"/>
          <w:szCs w:val="24"/>
        </w:rPr>
        <w:t>2</w:t>
      </w:r>
      <w:r w:rsidR="00C5193E">
        <w:rPr>
          <w:rFonts w:ascii="Times New Roman" w:hAnsi="Times New Roman" w:cs="Times New Roman"/>
          <w:sz w:val="24"/>
          <w:szCs w:val="24"/>
        </w:rPr>
        <w:t>.</w:t>
      </w:r>
    </w:p>
    <w:p w14:paraId="6D14FC1F" w14:textId="77777777" w:rsidR="005922A4" w:rsidRDefault="00DC51AD" w:rsidP="005922A4">
      <w:pPr>
        <w:pStyle w:val="ListParagraph"/>
        <w:numPr>
          <w:ilvl w:val="1"/>
          <w:numId w:val="2"/>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Toetuse saaja vastutab</w:t>
      </w:r>
      <w:r w:rsidR="00416491">
        <w:rPr>
          <w:rFonts w:ascii="Times New Roman" w:hAnsi="Times New Roman" w:cs="Times New Roman"/>
          <w:sz w:val="24"/>
          <w:szCs w:val="24"/>
        </w:rPr>
        <w:t xml:space="preserve"> </w:t>
      </w:r>
      <w:r>
        <w:rPr>
          <w:rFonts w:ascii="Times New Roman" w:hAnsi="Times New Roman" w:cs="Times New Roman"/>
          <w:sz w:val="24"/>
          <w:szCs w:val="24"/>
        </w:rPr>
        <w:t>koolitusprogrammi koostamise, koolitajate ja esinejate kutsumise ning kutsete väljasaatmise eest.</w:t>
      </w:r>
    </w:p>
    <w:p w14:paraId="59192BD8" w14:textId="77777777" w:rsidR="00416491" w:rsidRPr="00BF507E" w:rsidRDefault="00774CC7" w:rsidP="00BF507E">
      <w:pPr>
        <w:pStyle w:val="ListParagraph"/>
        <w:numPr>
          <w:ilvl w:val="1"/>
          <w:numId w:val="2"/>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Ministeerium nõustab toetuse saajat Koolituse </w:t>
      </w:r>
      <w:r w:rsidR="00BF507E">
        <w:rPr>
          <w:rFonts w:ascii="Times New Roman" w:hAnsi="Times New Roman" w:cs="Times New Roman"/>
          <w:sz w:val="24"/>
          <w:szCs w:val="24"/>
        </w:rPr>
        <w:t>korraldust</w:t>
      </w:r>
      <w:r>
        <w:rPr>
          <w:rFonts w:ascii="Times New Roman" w:hAnsi="Times New Roman" w:cs="Times New Roman"/>
          <w:sz w:val="24"/>
          <w:szCs w:val="24"/>
        </w:rPr>
        <w:t xml:space="preserve"> puudutavates küsimustes.</w:t>
      </w:r>
    </w:p>
    <w:p w14:paraId="35B3EBFD" w14:textId="77777777" w:rsidR="00082DFE" w:rsidRDefault="00605543" w:rsidP="00854E96">
      <w:pPr>
        <w:pStyle w:val="ListParagraph"/>
        <w:numPr>
          <w:ilvl w:val="0"/>
          <w:numId w:val="2"/>
        </w:numPr>
        <w:spacing w:before="240" w:after="0" w:line="276" w:lineRule="auto"/>
        <w:ind w:left="357" w:hanging="357"/>
        <w:contextualSpacing w:val="0"/>
        <w:jc w:val="both"/>
        <w:rPr>
          <w:rFonts w:ascii="Times New Roman" w:hAnsi="Times New Roman" w:cs="Times New Roman"/>
          <w:b/>
          <w:sz w:val="24"/>
          <w:szCs w:val="24"/>
        </w:rPr>
      </w:pPr>
      <w:r w:rsidRPr="00605543">
        <w:rPr>
          <w:rFonts w:ascii="Times New Roman" w:hAnsi="Times New Roman" w:cs="Times New Roman"/>
          <w:b/>
          <w:sz w:val="24"/>
          <w:szCs w:val="24"/>
        </w:rPr>
        <w:t>Tasumise kord ja aruandlu</w:t>
      </w:r>
      <w:r w:rsidR="00136AAC">
        <w:rPr>
          <w:rFonts w:ascii="Times New Roman" w:hAnsi="Times New Roman" w:cs="Times New Roman"/>
          <w:b/>
          <w:sz w:val="24"/>
          <w:szCs w:val="24"/>
        </w:rPr>
        <w:t>s</w:t>
      </w:r>
    </w:p>
    <w:p w14:paraId="52711FAD" w14:textId="685876EF" w:rsidR="00167B83" w:rsidRPr="000C7FAF" w:rsidRDefault="000C7FAF" w:rsidP="00383B08">
      <w:pPr>
        <w:pStyle w:val="ListParagraph"/>
        <w:numPr>
          <w:ilvl w:val="1"/>
          <w:numId w:val="2"/>
        </w:numPr>
        <w:spacing w:after="0" w:line="20" w:lineRule="atLeast"/>
        <w:jc w:val="both"/>
        <w:rPr>
          <w:rFonts w:ascii="Times New Roman" w:hAnsi="Times New Roman" w:cs="Times New Roman"/>
          <w:b/>
          <w:sz w:val="24"/>
          <w:szCs w:val="24"/>
        </w:rPr>
      </w:pPr>
      <w:r>
        <w:rPr>
          <w:rFonts w:ascii="Times New Roman" w:hAnsi="Times New Roman" w:cs="Times New Roman"/>
          <w:sz w:val="24"/>
          <w:szCs w:val="24"/>
        </w:rPr>
        <w:t xml:space="preserve">Ministeerium kannab toetuse saaja arvelduskontole </w:t>
      </w:r>
      <w:r w:rsidR="00DD0904">
        <w:rPr>
          <w:rFonts w:ascii="Times New Roman" w:hAnsi="Times New Roman" w:cs="Times New Roman"/>
          <w:sz w:val="24"/>
          <w:szCs w:val="24"/>
        </w:rPr>
        <w:t>12</w:t>
      </w:r>
      <w:r w:rsidR="00F10862">
        <w:rPr>
          <w:rFonts w:ascii="Times New Roman" w:hAnsi="Times New Roman" w:cs="Times New Roman"/>
          <w:sz w:val="24"/>
          <w:szCs w:val="24"/>
        </w:rPr>
        <w:t> </w:t>
      </w:r>
      <w:r w:rsidR="00AC10F4">
        <w:rPr>
          <w:rFonts w:ascii="Times New Roman" w:hAnsi="Times New Roman" w:cs="Times New Roman"/>
          <w:sz w:val="24"/>
          <w:szCs w:val="24"/>
        </w:rPr>
        <w:t>6</w:t>
      </w:r>
      <w:r w:rsidR="00F10862">
        <w:rPr>
          <w:rFonts w:ascii="Times New Roman" w:hAnsi="Times New Roman" w:cs="Times New Roman"/>
          <w:sz w:val="24"/>
          <w:szCs w:val="24"/>
        </w:rPr>
        <w:t xml:space="preserve">00 </w:t>
      </w:r>
      <w:r w:rsidRPr="00B615BD">
        <w:rPr>
          <w:rFonts w:ascii="Times New Roman" w:hAnsi="Times New Roman" w:cs="Times New Roman"/>
          <w:sz w:val="24"/>
          <w:szCs w:val="24"/>
        </w:rPr>
        <w:t>(</w:t>
      </w:r>
      <w:r w:rsidR="00AC10F4">
        <w:rPr>
          <w:rFonts w:ascii="Times New Roman" w:hAnsi="Times New Roman" w:cs="Times New Roman"/>
          <w:i/>
          <w:sz w:val="24"/>
          <w:szCs w:val="24"/>
        </w:rPr>
        <w:t>kaksteist</w:t>
      </w:r>
      <w:r w:rsidR="00F10862">
        <w:rPr>
          <w:rFonts w:ascii="Times New Roman" w:hAnsi="Times New Roman" w:cs="Times New Roman"/>
          <w:i/>
          <w:sz w:val="24"/>
          <w:szCs w:val="24"/>
        </w:rPr>
        <w:t xml:space="preserve"> tuhat </w:t>
      </w:r>
      <w:r w:rsidR="00AC10F4">
        <w:rPr>
          <w:rFonts w:ascii="Times New Roman" w:hAnsi="Times New Roman" w:cs="Times New Roman"/>
          <w:i/>
          <w:sz w:val="24"/>
          <w:szCs w:val="24"/>
        </w:rPr>
        <w:t>kuus</w:t>
      </w:r>
      <w:r w:rsidR="00C10853">
        <w:rPr>
          <w:rFonts w:ascii="Times New Roman" w:hAnsi="Times New Roman" w:cs="Times New Roman"/>
          <w:i/>
          <w:sz w:val="24"/>
          <w:szCs w:val="24"/>
        </w:rPr>
        <w:t>e</w:t>
      </w:r>
      <w:r w:rsidR="00F10862">
        <w:rPr>
          <w:rFonts w:ascii="Times New Roman" w:hAnsi="Times New Roman" w:cs="Times New Roman"/>
          <w:i/>
          <w:sz w:val="24"/>
          <w:szCs w:val="24"/>
        </w:rPr>
        <w:t>sada</w:t>
      </w:r>
      <w:r w:rsidRPr="00B615BD">
        <w:rPr>
          <w:rFonts w:ascii="Times New Roman" w:hAnsi="Times New Roman" w:cs="Times New Roman"/>
          <w:sz w:val="24"/>
          <w:szCs w:val="24"/>
        </w:rPr>
        <w:t>)</w:t>
      </w:r>
      <w:r>
        <w:rPr>
          <w:rFonts w:ascii="Times New Roman" w:hAnsi="Times New Roman" w:cs="Times New Roman"/>
          <w:sz w:val="24"/>
          <w:szCs w:val="24"/>
        </w:rPr>
        <w:t xml:space="preserve"> eurot</w:t>
      </w:r>
      <w:r w:rsidR="00F10862">
        <w:rPr>
          <w:rFonts w:ascii="Times New Roman" w:hAnsi="Times New Roman" w:cs="Times New Roman"/>
          <w:sz w:val="24"/>
          <w:szCs w:val="24"/>
        </w:rPr>
        <w:t xml:space="preserve"> </w:t>
      </w:r>
      <w:r>
        <w:rPr>
          <w:rFonts w:ascii="Times New Roman" w:hAnsi="Times New Roman" w:cs="Times New Roman"/>
          <w:sz w:val="24"/>
          <w:szCs w:val="24"/>
        </w:rPr>
        <w:t>hiljemalt seitsme tööpäeva jooksul pärast lepingu sõlmimist.</w:t>
      </w:r>
      <w:r w:rsidR="00F10862">
        <w:rPr>
          <w:rFonts w:ascii="Times New Roman" w:hAnsi="Times New Roman" w:cs="Times New Roman"/>
          <w:sz w:val="24"/>
          <w:szCs w:val="24"/>
        </w:rPr>
        <w:t xml:space="preserve"> </w:t>
      </w:r>
      <w:r w:rsidR="00F10862">
        <w:rPr>
          <w:rFonts w:ascii="Times New Roman" w:eastAsia="Times New Roman" w:hAnsi="Times New Roman" w:cs="Times New Roman"/>
          <w:sz w:val="24"/>
          <w:szCs w:val="24"/>
        </w:rPr>
        <w:t>Summale</w:t>
      </w:r>
      <w:r w:rsidR="00F10862" w:rsidRPr="00F10862">
        <w:rPr>
          <w:rFonts w:ascii="Times New Roman" w:eastAsia="Times New Roman" w:hAnsi="Times New Roman" w:cs="Times New Roman"/>
          <w:sz w:val="24"/>
          <w:szCs w:val="24"/>
        </w:rPr>
        <w:t xml:space="preserve"> lisandub käibemaks 20%.</w:t>
      </w:r>
    </w:p>
    <w:p w14:paraId="58D916B9" w14:textId="77777777" w:rsidR="00707A98" w:rsidRPr="00707A98" w:rsidRDefault="000C7FAF" w:rsidP="00707A98">
      <w:pPr>
        <w:pStyle w:val="ListParagraph"/>
        <w:numPr>
          <w:ilvl w:val="1"/>
          <w:numId w:val="2"/>
        </w:numPr>
        <w:spacing w:after="0" w:line="20" w:lineRule="atLeast"/>
        <w:jc w:val="both"/>
        <w:rPr>
          <w:rFonts w:ascii="Times New Roman" w:hAnsi="Times New Roman" w:cs="Times New Roman"/>
          <w:b/>
          <w:sz w:val="24"/>
          <w:szCs w:val="24"/>
        </w:rPr>
      </w:pPr>
      <w:r>
        <w:rPr>
          <w:rFonts w:ascii="Times New Roman" w:hAnsi="Times New Roman" w:cs="Times New Roman"/>
          <w:sz w:val="24"/>
          <w:szCs w:val="24"/>
        </w:rPr>
        <w:t xml:space="preserve">Toetuse saaja esitab kirjaliku aruande Ministeeriumi poolt </w:t>
      </w:r>
      <w:r w:rsidR="00D436A2">
        <w:rPr>
          <w:rFonts w:ascii="Times New Roman" w:hAnsi="Times New Roman" w:cs="Times New Roman"/>
          <w:sz w:val="24"/>
          <w:szCs w:val="24"/>
        </w:rPr>
        <w:t>Lepingus</w:t>
      </w:r>
      <w:r>
        <w:rPr>
          <w:rFonts w:ascii="Times New Roman" w:hAnsi="Times New Roman" w:cs="Times New Roman"/>
          <w:sz w:val="24"/>
          <w:szCs w:val="24"/>
        </w:rPr>
        <w:t xml:space="preserve"> määratud kontaktisikule hiljemalt </w:t>
      </w:r>
      <w:r w:rsidR="00D436A2">
        <w:rPr>
          <w:rFonts w:ascii="Times New Roman" w:hAnsi="Times New Roman" w:cs="Times New Roman"/>
          <w:sz w:val="24"/>
          <w:szCs w:val="24"/>
        </w:rPr>
        <w:t>30 päeva jooksu</w:t>
      </w:r>
      <w:r w:rsidR="00BF507E">
        <w:rPr>
          <w:rFonts w:ascii="Times New Roman" w:hAnsi="Times New Roman" w:cs="Times New Roman"/>
          <w:sz w:val="24"/>
          <w:szCs w:val="24"/>
        </w:rPr>
        <w:t xml:space="preserve">l pärast Koolituse toimumist. </w:t>
      </w:r>
    </w:p>
    <w:p w14:paraId="1B49A01C" w14:textId="77777777" w:rsidR="00BF507E" w:rsidRPr="00707A98" w:rsidRDefault="00707A98" w:rsidP="00383B08">
      <w:pPr>
        <w:pStyle w:val="ListParagraph"/>
        <w:numPr>
          <w:ilvl w:val="1"/>
          <w:numId w:val="2"/>
        </w:numPr>
        <w:spacing w:after="0" w:line="20" w:lineRule="atLeast"/>
        <w:jc w:val="both"/>
        <w:rPr>
          <w:rFonts w:ascii="Times New Roman" w:hAnsi="Times New Roman" w:cs="Times New Roman"/>
          <w:b/>
          <w:sz w:val="24"/>
          <w:szCs w:val="24"/>
        </w:rPr>
      </w:pPr>
      <w:r>
        <w:rPr>
          <w:rFonts w:ascii="Times New Roman" w:hAnsi="Times New Roman" w:cs="Times New Roman"/>
          <w:sz w:val="24"/>
          <w:szCs w:val="24"/>
        </w:rPr>
        <w:t xml:space="preserve">Toetuse andjal on õigus kontrollida aruande õigusust. Kui aruanne ei sisalda piisavat informatsiooni, on toetuse andjal õigus nõuda puuduste kõrvaldamist 15 tööpäeva jooksul. </w:t>
      </w:r>
    </w:p>
    <w:p w14:paraId="72901109" w14:textId="77777777" w:rsidR="00707A98" w:rsidRPr="000C7FAF" w:rsidRDefault="00707A98" w:rsidP="00707A98">
      <w:pPr>
        <w:pStyle w:val="ListParagraph"/>
        <w:spacing w:after="0" w:line="20" w:lineRule="atLeast"/>
        <w:ind w:left="792"/>
        <w:jc w:val="both"/>
        <w:rPr>
          <w:rFonts w:ascii="Times New Roman" w:hAnsi="Times New Roman" w:cs="Times New Roman"/>
          <w:b/>
          <w:sz w:val="24"/>
          <w:szCs w:val="24"/>
        </w:rPr>
      </w:pPr>
    </w:p>
    <w:p w14:paraId="1BEA6F52" w14:textId="77777777" w:rsidR="00BD571B" w:rsidRDefault="006A642A" w:rsidP="00BD571B">
      <w:pPr>
        <w:pStyle w:val="ListParagraph"/>
        <w:numPr>
          <w:ilvl w:val="0"/>
          <w:numId w:val="2"/>
        </w:numPr>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Lepingu kehtivus, muutmine ja lõpetamine</w:t>
      </w:r>
    </w:p>
    <w:p w14:paraId="0BBD69BE" w14:textId="77777777" w:rsidR="006A642A" w:rsidRPr="00707A98" w:rsidRDefault="006A642A" w:rsidP="006A642A">
      <w:pPr>
        <w:pStyle w:val="ListParagraph"/>
        <w:numPr>
          <w:ilvl w:val="1"/>
          <w:numId w:val="2"/>
        </w:numPr>
        <w:spacing w:after="0" w:line="20" w:lineRule="atLeast"/>
        <w:jc w:val="both"/>
        <w:rPr>
          <w:rFonts w:ascii="Times New Roman" w:hAnsi="Times New Roman" w:cs="Times New Roman"/>
          <w:b/>
          <w:sz w:val="24"/>
          <w:szCs w:val="24"/>
        </w:rPr>
      </w:pPr>
      <w:r>
        <w:rPr>
          <w:rFonts w:ascii="Times New Roman" w:hAnsi="Times New Roman" w:cs="Times New Roman"/>
          <w:sz w:val="24"/>
          <w:szCs w:val="24"/>
        </w:rPr>
        <w:t>Leping jõustub pärast Lepingu mõlemapoolset allakirjutamist ja kehtib kuni Poolte võetud kohustuste nõuetekohase täitmiseni või ennetähtaegse lõpetamiseni.</w:t>
      </w:r>
    </w:p>
    <w:p w14:paraId="7C8E6667" w14:textId="77777777" w:rsidR="00BD571B" w:rsidRPr="006A642A" w:rsidRDefault="00BD571B" w:rsidP="00BD571B">
      <w:pPr>
        <w:pStyle w:val="ListParagraph"/>
        <w:numPr>
          <w:ilvl w:val="1"/>
          <w:numId w:val="2"/>
        </w:numPr>
        <w:spacing w:after="0" w:line="20" w:lineRule="atLeast"/>
        <w:jc w:val="both"/>
        <w:rPr>
          <w:rFonts w:ascii="Times New Roman" w:hAnsi="Times New Roman" w:cs="Times New Roman"/>
          <w:b/>
          <w:sz w:val="24"/>
          <w:szCs w:val="24"/>
        </w:rPr>
      </w:pPr>
      <w:r>
        <w:rPr>
          <w:rFonts w:ascii="Times New Roman" w:hAnsi="Times New Roman" w:cs="Times New Roman"/>
          <w:sz w:val="24"/>
          <w:szCs w:val="24"/>
        </w:rPr>
        <w:t xml:space="preserve">Lepingut võib muuta poolte kirjalikul kokkuleppel. </w:t>
      </w:r>
      <w:r w:rsidR="006A642A">
        <w:rPr>
          <w:rFonts w:ascii="Times New Roman" w:hAnsi="Times New Roman" w:cs="Times New Roman"/>
          <w:sz w:val="24"/>
          <w:szCs w:val="24"/>
        </w:rPr>
        <w:t xml:space="preserve">Kõik Lepingu muudatused jõustuvad mõlema Poole allakirjutamisel või Poolte kirjalikult määratud tähtajal. </w:t>
      </w:r>
    </w:p>
    <w:p w14:paraId="7DFB6916" w14:textId="77777777" w:rsidR="00707A98" w:rsidRPr="00707A98" w:rsidRDefault="00707A98" w:rsidP="00707A98">
      <w:pPr>
        <w:pStyle w:val="ListParagraph"/>
        <w:numPr>
          <w:ilvl w:val="1"/>
          <w:numId w:val="2"/>
        </w:numPr>
        <w:spacing w:after="0" w:line="20" w:lineRule="atLeast"/>
        <w:jc w:val="both"/>
        <w:rPr>
          <w:rFonts w:ascii="Times New Roman" w:hAnsi="Times New Roman" w:cs="Times New Roman"/>
          <w:sz w:val="24"/>
          <w:szCs w:val="24"/>
        </w:rPr>
      </w:pPr>
      <w:r w:rsidRPr="00707A98">
        <w:rPr>
          <w:rFonts w:ascii="Times New Roman" w:hAnsi="Times New Roman" w:cs="Times New Roman"/>
          <w:sz w:val="24"/>
          <w:szCs w:val="24"/>
        </w:rPr>
        <w:t>Lepingu võib igal ajal lõpetada poolte kokkuleppel.</w:t>
      </w:r>
    </w:p>
    <w:p w14:paraId="30FB71F2" w14:textId="77777777" w:rsidR="006A642A" w:rsidRPr="006A642A" w:rsidRDefault="006A642A" w:rsidP="00BD571B">
      <w:pPr>
        <w:pStyle w:val="ListParagraph"/>
        <w:numPr>
          <w:ilvl w:val="1"/>
          <w:numId w:val="2"/>
        </w:numPr>
        <w:spacing w:after="0" w:line="20" w:lineRule="atLeast"/>
        <w:jc w:val="both"/>
        <w:rPr>
          <w:rFonts w:ascii="Times New Roman" w:hAnsi="Times New Roman" w:cs="Times New Roman"/>
          <w:b/>
          <w:sz w:val="24"/>
          <w:szCs w:val="24"/>
        </w:rPr>
      </w:pPr>
      <w:r>
        <w:rPr>
          <w:rFonts w:ascii="Times New Roman" w:hAnsi="Times New Roman" w:cs="Times New Roman"/>
          <w:sz w:val="24"/>
          <w:szCs w:val="24"/>
        </w:rPr>
        <w:t xml:space="preserve">Ministeeriumil on õigus Leping ennetähtaegselt üles öelda või sellest taganeda </w:t>
      </w:r>
      <w:r w:rsidR="00707A98">
        <w:rPr>
          <w:rFonts w:ascii="Times New Roman" w:hAnsi="Times New Roman" w:cs="Times New Roman"/>
          <w:sz w:val="24"/>
          <w:szCs w:val="24"/>
        </w:rPr>
        <w:t>Toetuse</w:t>
      </w:r>
      <w:r>
        <w:rPr>
          <w:rFonts w:ascii="Times New Roman" w:hAnsi="Times New Roman" w:cs="Times New Roman"/>
          <w:sz w:val="24"/>
          <w:szCs w:val="24"/>
        </w:rPr>
        <w:t xml:space="preserve"> saaja lepinguliste kohustuste mittetäitmise või mittenõuetekohase täitmise korral.</w:t>
      </w:r>
    </w:p>
    <w:p w14:paraId="394F1B9E" w14:textId="77777777" w:rsidR="006A642A" w:rsidRPr="006A642A" w:rsidRDefault="006A642A" w:rsidP="00BD571B">
      <w:pPr>
        <w:pStyle w:val="ListParagraph"/>
        <w:numPr>
          <w:ilvl w:val="1"/>
          <w:numId w:val="2"/>
        </w:numPr>
        <w:spacing w:after="0" w:line="20" w:lineRule="atLeast"/>
        <w:jc w:val="both"/>
        <w:rPr>
          <w:rFonts w:ascii="Times New Roman" w:hAnsi="Times New Roman" w:cs="Times New Roman"/>
          <w:b/>
          <w:sz w:val="24"/>
          <w:szCs w:val="24"/>
        </w:rPr>
      </w:pPr>
      <w:r>
        <w:rPr>
          <w:rFonts w:ascii="Times New Roman" w:hAnsi="Times New Roman" w:cs="Times New Roman"/>
          <w:sz w:val="24"/>
          <w:szCs w:val="24"/>
        </w:rPr>
        <w:lastRenderedPageBreak/>
        <w:t xml:space="preserve">Toetuse saajal on õigus Leping ennetähtaegselt üles öelda Ministeeriumi lepinguliste kohustuste mittetäitmise või mittenõuetekohase täitmise korral. </w:t>
      </w:r>
    </w:p>
    <w:p w14:paraId="2AE359E9" w14:textId="77777777" w:rsidR="006A642A" w:rsidRDefault="006A642A" w:rsidP="006A642A">
      <w:pPr>
        <w:pStyle w:val="ListParagraph"/>
        <w:numPr>
          <w:ilvl w:val="0"/>
          <w:numId w:val="2"/>
        </w:numPr>
        <w:spacing w:before="240" w:after="0" w:line="360"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Vääramatu jõud</w:t>
      </w:r>
    </w:p>
    <w:p w14:paraId="6EFD0D7E" w14:textId="77777777" w:rsidR="006A642A" w:rsidRPr="00693A1E" w:rsidRDefault="006A642A" w:rsidP="006A642A">
      <w:pPr>
        <w:pStyle w:val="ListParagraph"/>
        <w:numPr>
          <w:ilvl w:val="1"/>
          <w:numId w:val="2"/>
        </w:numPr>
        <w:spacing w:after="0" w:line="20" w:lineRule="atLeast"/>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Pooled vastutavad kohustuste rikkumise eest, välja arvatud juhul, kui rikkumine on vabandatav. Kohustuse rikkumine on vabandatav, kui selle on põhjustanud prognoosimatud või Poole tegevusest olenematud asjaolud (vääramatu jõud). Vääramatu jõud on asjaolu, mida Pool ei saanud mõjutada ja mõistlikkuse põhimõttest lähtudes ei </w:t>
      </w:r>
      <w:r w:rsidR="00693A1E">
        <w:rPr>
          <w:rFonts w:ascii="Times New Roman" w:hAnsi="Times New Roman" w:cs="Times New Roman"/>
          <w:sz w:val="24"/>
          <w:szCs w:val="24"/>
        </w:rPr>
        <w:t>saanud temalt oodata, et ta Lepingu sõlmimise ajal selle asjaoluga arvestaks, seda väldiks, takistava asjaolu või selle tagajärje ületaks.</w:t>
      </w:r>
    </w:p>
    <w:p w14:paraId="7CFB9068" w14:textId="77777777" w:rsidR="00082DFE" w:rsidRDefault="00082DFE" w:rsidP="00854E96">
      <w:pPr>
        <w:pStyle w:val="ListParagraph"/>
        <w:numPr>
          <w:ilvl w:val="0"/>
          <w:numId w:val="2"/>
        </w:numPr>
        <w:spacing w:before="240" w:after="0" w:line="276" w:lineRule="auto"/>
        <w:ind w:left="357" w:hanging="357"/>
        <w:contextualSpacing w:val="0"/>
        <w:jc w:val="both"/>
        <w:rPr>
          <w:rFonts w:ascii="Times New Roman" w:hAnsi="Times New Roman" w:cs="Times New Roman"/>
          <w:b/>
          <w:sz w:val="24"/>
          <w:szCs w:val="24"/>
        </w:rPr>
      </w:pPr>
      <w:r w:rsidRPr="00082DFE">
        <w:rPr>
          <w:rFonts w:ascii="Times New Roman" w:hAnsi="Times New Roman" w:cs="Times New Roman"/>
          <w:b/>
          <w:sz w:val="24"/>
          <w:szCs w:val="24"/>
        </w:rPr>
        <w:t xml:space="preserve">Lõppsätted </w:t>
      </w:r>
    </w:p>
    <w:p w14:paraId="59DFECE0" w14:textId="77777777" w:rsidR="00082DFE" w:rsidRPr="00082DFE" w:rsidRDefault="00526DF4" w:rsidP="00383B08">
      <w:pPr>
        <w:pStyle w:val="ListParagraph"/>
        <w:numPr>
          <w:ilvl w:val="1"/>
          <w:numId w:val="2"/>
        </w:numPr>
        <w:spacing w:after="0" w:line="20" w:lineRule="atLeast"/>
        <w:jc w:val="both"/>
        <w:rPr>
          <w:rFonts w:ascii="Times New Roman" w:hAnsi="Times New Roman" w:cs="Times New Roman"/>
          <w:b/>
          <w:sz w:val="24"/>
          <w:szCs w:val="24"/>
        </w:rPr>
      </w:pPr>
      <w:r w:rsidRPr="00082DFE">
        <w:rPr>
          <w:rFonts w:ascii="Times New Roman" w:hAnsi="Times New Roman" w:cs="Times New Roman"/>
          <w:sz w:val="24"/>
          <w:szCs w:val="24"/>
        </w:rPr>
        <w:t>Pooled määravad lepingu täitmisega seotud teabe vahetamiseks ja koostöö koordineerimiseks alljärgnevad kontaktisikud:</w:t>
      </w:r>
    </w:p>
    <w:p w14:paraId="7E8F3A64" w14:textId="60BF5211" w:rsidR="00526DF4" w:rsidRPr="00082DFE" w:rsidRDefault="00526DF4" w:rsidP="00383B08">
      <w:pPr>
        <w:pStyle w:val="ListParagraph"/>
        <w:numPr>
          <w:ilvl w:val="2"/>
          <w:numId w:val="2"/>
        </w:numPr>
        <w:spacing w:after="0" w:line="20" w:lineRule="atLeast"/>
        <w:jc w:val="both"/>
        <w:rPr>
          <w:rFonts w:ascii="Times New Roman" w:hAnsi="Times New Roman" w:cs="Times New Roman"/>
          <w:b/>
          <w:sz w:val="24"/>
          <w:szCs w:val="24"/>
        </w:rPr>
      </w:pPr>
      <w:r w:rsidRPr="00082DFE">
        <w:rPr>
          <w:rFonts w:ascii="Times New Roman" w:hAnsi="Times New Roman" w:cs="Times New Roman"/>
          <w:sz w:val="24"/>
          <w:szCs w:val="24"/>
        </w:rPr>
        <w:t>Ministeeriumi poolt:</w:t>
      </w:r>
      <w:r w:rsidR="00C5193E">
        <w:rPr>
          <w:rFonts w:ascii="Times New Roman" w:hAnsi="Times New Roman" w:cs="Times New Roman"/>
          <w:sz w:val="24"/>
          <w:szCs w:val="24"/>
        </w:rPr>
        <w:t>…………</w:t>
      </w:r>
      <w:r w:rsidRPr="00082DFE">
        <w:rPr>
          <w:rFonts w:ascii="Times New Roman" w:hAnsi="Times New Roman" w:cs="Times New Roman"/>
          <w:sz w:val="24"/>
          <w:szCs w:val="24"/>
        </w:rPr>
        <w:t>, e-post</w:t>
      </w:r>
      <w:r w:rsidR="00C5193E">
        <w:t>……………………</w:t>
      </w:r>
      <w:r w:rsidRPr="00082DFE">
        <w:rPr>
          <w:rFonts w:ascii="Times New Roman" w:hAnsi="Times New Roman" w:cs="Times New Roman"/>
          <w:sz w:val="24"/>
          <w:szCs w:val="24"/>
        </w:rPr>
        <w:t>;</w:t>
      </w:r>
    </w:p>
    <w:p w14:paraId="57C0198B" w14:textId="50580578" w:rsidR="00526DF4" w:rsidRPr="003E59BD" w:rsidRDefault="00526DF4" w:rsidP="00383B08">
      <w:pPr>
        <w:pStyle w:val="ListParagraph"/>
        <w:numPr>
          <w:ilvl w:val="2"/>
          <w:numId w:val="2"/>
        </w:numPr>
        <w:spacing w:after="0" w:line="20" w:lineRule="atLeast"/>
        <w:jc w:val="both"/>
        <w:rPr>
          <w:rFonts w:ascii="Times New Roman" w:hAnsi="Times New Roman" w:cs="Times New Roman"/>
          <w:b/>
          <w:sz w:val="24"/>
          <w:szCs w:val="24"/>
        </w:rPr>
      </w:pPr>
      <w:r>
        <w:rPr>
          <w:rFonts w:ascii="Times New Roman" w:hAnsi="Times New Roman" w:cs="Times New Roman"/>
          <w:sz w:val="24"/>
          <w:szCs w:val="24"/>
        </w:rPr>
        <w:t xml:space="preserve">Rahvusvahelise Kaitseuuringute Keskuse </w:t>
      </w:r>
      <w:r w:rsidRPr="00355E92">
        <w:rPr>
          <w:rFonts w:ascii="Times New Roman" w:hAnsi="Times New Roman" w:cs="Times New Roman"/>
          <w:sz w:val="24"/>
          <w:szCs w:val="24"/>
        </w:rPr>
        <w:t>poolt: Madis Mikko</w:t>
      </w:r>
      <w:r w:rsidR="003847D5" w:rsidRPr="00355E92">
        <w:rPr>
          <w:rFonts w:ascii="Times New Roman" w:hAnsi="Times New Roman" w:cs="Times New Roman"/>
          <w:sz w:val="24"/>
          <w:szCs w:val="24"/>
        </w:rPr>
        <w:t xml:space="preserve">, e-post </w:t>
      </w:r>
      <w:hyperlink r:id="rId5" w:history="1">
        <w:r w:rsidR="003847D5" w:rsidRPr="00355E92">
          <w:rPr>
            <w:rStyle w:val="Hyperlink"/>
            <w:rFonts w:ascii="Times New Roman" w:hAnsi="Times New Roman" w:cs="Times New Roman"/>
            <w:sz w:val="24"/>
            <w:szCs w:val="24"/>
          </w:rPr>
          <w:t>madis.mikko@icds.ee</w:t>
        </w:r>
      </w:hyperlink>
      <w:r w:rsidR="003847D5" w:rsidRPr="00355E92">
        <w:rPr>
          <w:rFonts w:ascii="Times New Roman" w:hAnsi="Times New Roman" w:cs="Times New Roman"/>
          <w:sz w:val="24"/>
          <w:szCs w:val="24"/>
        </w:rPr>
        <w:t xml:space="preserve"> </w:t>
      </w:r>
      <w:r w:rsidR="00C032BB">
        <w:rPr>
          <w:rFonts w:ascii="Times New Roman" w:hAnsi="Times New Roman" w:cs="Times New Roman"/>
          <w:sz w:val="24"/>
          <w:szCs w:val="24"/>
        </w:rPr>
        <w:t xml:space="preserve">ja Piret Karus, e-post </w:t>
      </w:r>
      <w:hyperlink r:id="rId6" w:history="1">
        <w:r w:rsidR="003E59BD" w:rsidRPr="00935B09">
          <w:rPr>
            <w:rStyle w:val="Hyperlink"/>
            <w:rFonts w:ascii="Times New Roman" w:hAnsi="Times New Roman" w:cs="Times New Roman"/>
            <w:sz w:val="24"/>
            <w:szCs w:val="24"/>
          </w:rPr>
          <w:t>piret.karus@icds.ee</w:t>
        </w:r>
      </w:hyperlink>
    </w:p>
    <w:p w14:paraId="602737C9" w14:textId="77777777" w:rsidR="003E59BD" w:rsidRPr="003E59BD" w:rsidRDefault="003E59BD" w:rsidP="003E59BD">
      <w:pPr>
        <w:spacing w:after="0" w:line="20" w:lineRule="atLeast"/>
        <w:jc w:val="both"/>
        <w:rPr>
          <w:rFonts w:ascii="Times New Roman" w:hAnsi="Times New Roman" w:cs="Times New Roman"/>
          <w:b/>
          <w:sz w:val="24"/>
          <w:szCs w:val="24"/>
        </w:rPr>
      </w:pPr>
    </w:p>
    <w:p w14:paraId="7FA0D637" w14:textId="77777777" w:rsidR="005922A4" w:rsidRPr="00605543" w:rsidRDefault="005922A4" w:rsidP="005922A4">
      <w:pPr>
        <w:pStyle w:val="ListParagraph"/>
        <w:spacing w:after="0" w:line="20" w:lineRule="atLeast"/>
        <w:ind w:left="1224"/>
        <w:jc w:val="both"/>
        <w:rPr>
          <w:rFonts w:ascii="Times New Roman" w:hAnsi="Times New Roman" w:cs="Times New Roman"/>
          <w:b/>
          <w:sz w:val="24"/>
          <w:szCs w:val="24"/>
        </w:rPr>
      </w:pPr>
    </w:p>
    <w:p w14:paraId="5846EB53" w14:textId="77777777" w:rsidR="000E0B0F" w:rsidRDefault="000E0B0F" w:rsidP="00383B08">
      <w:pPr>
        <w:spacing w:after="0" w:line="20" w:lineRule="atLeast"/>
        <w:rPr>
          <w:rFonts w:ascii="Times New Roman" w:hAnsi="Times New Roman" w:cs="Times New Roman"/>
          <w:sz w:val="24"/>
          <w:szCs w:val="24"/>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06"/>
      </w:tblGrid>
      <w:tr w:rsidR="003847D5" w:rsidRPr="003847D5" w14:paraId="09CC36AE" w14:textId="77777777" w:rsidTr="002E26CC">
        <w:tc>
          <w:tcPr>
            <w:tcW w:w="5211" w:type="dxa"/>
            <w:tcBorders>
              <w:top w:val="nil"/>
              <w:left w:val="nil"/>
              <w:bottom w:val="nil"/>
              <w:right w:val="nil"/>
            </w:tcBorders>
          </w:tcPr>
          <w:p w14:paraId="33BEA5FF" w14:textId="77777777" w:rsidR="003847D5" w:rsidRPr="003847D5" w:rsidRDefault="003847D5" w:rsidP="003847D5">
            <w:pPr>
              <w:spacing w:after="0" w:line="240" w:lineRule="auto"/>
              <w:rPr>
                <w:rFonts w:ascii="Times New Roman" w:eastAsia="Times New Roman" w:hAnsi="Times New Roman" w:cs="Times New Roman"/>
                <w:sz w:val="24"/>
                <w:szCs w:val="20"/>
              </w:rPr>
            </w:pPr>
            <w:r w:rsidRPr="003847D5">
              <w:rPr>
                <w:rFonts w:ascii="Times New Roman" w:eastAsia="Times New Roman" w:hAnsi="Times New Roman" w:cs="Times New Roman"/>
                <w:sz w:val="24"/>
                <w:szCs w:val="20"/>
              </w:rPr>
              <w:t>MINISTEERIUM:</w:t>
            </w:r>
          </w:p>
        </w:tc>
        <w:tc>
          <w:tcPr>
            <w:tcW w:w="4606" w:type="dxa"/>
            <w:tcBorders>
              <w:top w:val="nil"/>
              <w:left w:val="nil"/>
              <w:bottom w:val="nil"/>
              <w:right w:val="nil"/>
            </w:tcBorders>
          </w:tcPr>
          <w:p w14:paraId="33F2EF1F" w14:textId="77777777" w:rsidR="003847D5" w:rsidRPr="003847D5" w:rsidRDefault="003847D5" w:rsidP="003847D5">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TOETUSE</w:t>
            </w:r>
            <w:r w:rsidRPr="003847D5">
              <w:rPr>
                <w:rFonts w:ascii="Times New Roman" w:eastAsia="Times New Roman" w:hAnsi="Times New Roman" w:cs="Times New Roman"/>
                <w:sz w:val="24"/>
                <w:szCs w:val="20"/>
              </w:rPr>
              <w:t xml:space="preserve"> SAAJA:</w:t>
            </w:r>
          </w:p>
        </w:tc>
      </w:tr>
      <w:tr w:rsidR="003847D5" w:rsidRPr="003847D5" w14:paraId="53A27BF8" w14:textId="77777777" w:rsidTr="002E26CC">
        <w:tc>
          <w:tcPr>
            <w:tcW w:w="5211" w:type="dxa"/>
            <w:tcBorders>
              <w:top w:val="nil"/>
              <w:left w:val="nil"/>
              <w:bottom w:val="nil"/>
              <w:right w:val="nil"/>
            </w:tcBorders>
          </w:tcPr>
          <w:p w14:paraId="7A5A7072" w14:textId="77777777" w:rsidR="003847D5" w:rsidRPr="003847D5" w:rsidRDefault="003847D5" w:rsidP="003847D5">
            <w:pPr>
              <w:spacing w:after="0" w:line="240" w:lineRule="auto"/>
              <w:rPr>
                <w:rFonts w:ascii="Times New Roman" w:eastAsia="Times New Roman" w:hAnsi="Times New Roman" w:cs="Times New Roman"/>
                <w:sz w:val="24"/>
                <w:szCs w:val="20"/>
              </w:rPr>
            </w:pPr>
          </w:p>
        </w:tc>
        <w:tc>
          <w:tcPr>
            <w:tcW w:w="4606" w:type="dxa"/>
            <w:tcBorders>
              <w:top w:val="nil"/>
              <w:left w:val="nil"/>
              <w:bottom w:val="nil"/>
              <w:right w:val="nil"/>
            </w:tcBorders>
          </w:tcPr>
          <w:p w14:paraId="7A98D14D" w14:textId="77777777" w:rsidR="003847D5" w:rsidRPr="003847D5" w:rsidRDefault="003847D5" w:rsidP="003847D5">
            <w:pPr>
              <w:spacing w:after="0" w:line="240" w:lineRule="auto"/>
              <w:rPr>
                <w:rFonts w:ascii="Times New Roman" w:eastAsia="Times New Roman" w:hAnsi="Times New Roman" w:cs="Times New Roman"/>
                <w:sz w:val="24"/>
                <w:szCs w:val="20"/>
              </w:rPr>
            </w:pPr>
          </w:p>
        </w:tc>
      </w:tr>
      <w:tr w:rsidR="003847D5" w:rsidRPr="003847D5" w14:paraId="638AD254" w14:textId="77777777" w:rsidTr="002E26CC">
        <w:tc>
          <w:tcPr>
            <w:tcW w:w="5211" w:type="dxa"/>
            <w:tcBorders>
              <w:top w:val="nil"/>
              <w:left w:val="nil"/>
              <w:bottom w:val="nil"/>
              <w:right w:val="nil"/>
            </w:tcBorders>
          </w:tcPr>
          <w:p w14:paraId="1B7AC2D2" w14:textId="77777777" w:rsidR="003847D5" w:rsidRPr="003847D5" w:rsidRDefault="003847D5" w:rsidP="003847D5">
            <w:pPr>
              <w:numPr>
                <w:ilvl w:val="8"/>
                <w:numId w:val="10"/>
              </w:numPr>
              <w:spacing w:before="480" w:after="0" w:line="240" w:lineRule="auto"/>
              <w:rPr>
                <w:rFonts w:ascii="Times New Roman" w:eastAsia="Times New Roman" w:hAnsi="Times New Roman" w:cs="Times New Roman"/>
                <w:sz w:val="24"/>
                <w:szCs w:val="24"/>
              </w:rPr>
            </w:pPr>
            <w:r w:rsidRPr="003847D5">
              <w:rPr>
                <w:rFonts w:ascii="Times New Roman" w:eastAsia="Times New Roman" w:hAnsi="Times New Roman" w:cs="Times New Roman"/>
                <w:sz w:val="24"/>
                <w:szCs w:val="24"/>
              </w:rPr>
              <w:t>(allkirjastatud digitaalselt)</w:t>
            </w:r>
          </w:p>
          <w:p w14:paraId="4F90B114" w14:textId="77777777" w:rsidR="003847D5" w:rsidRDefault="00F865BD" w:rsidP="003847D5">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CE62E58" w14:textId="77777777" w:rsidR="00F865BD" w:rsidRPr="003847D5" w:rsidRDefault="00F865BD" w:rsidP="003847D5">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06" w:type="dxa"/>
            <w:tcBorders>
              <w:top w:val="nil"/>
              <w:left w:val="nil"/>
              <w:bottom w:val="nil"/>
              <w:right w:val="nil"/>
            </w:tcBorders>
          </w:tcPr>
          <w:p w14:paraId="258CDD42" w14:textId="77777777" w:rsidR="003847D5" w:rsidRPr="003847D5" w:rsidRDefault="003847D5" w:rsidP="003847D5">
            <w:pPr>
              <w:spacing w:before="480" w:after="0" w:line="240" w:lineRule="auto"/>
              <w:rPr>
                <w:rFonts w:ascii="Times New Roman" w:eastAsia="Times New Roman" w:hAnsi="Times New Roman" w:cs="Times New Roman"/>
                <w:sz w:val="24"/>
                <w:szCs w:val="24"/>
              </w:rPr>
            </w:pPr>
            <w:r w:rsidRPr="003847D5">
              <w:rPr>
                <w:rFonts w:ascii="Times New Roman" w:eastAsia="Times New Roman" w:hAnsi="Times New Roman" w:cs="Times New Roman"/>
                <w:sz w:val="24"/>
                <w:szCs w:val="24"/>
              </w:rPr>
              <w:t>(allkirjastatud digitaalselt)</w:t>
            </w:r>
          </w:p>
          <w:p w14:paraId="2810E70C" w14:textId="77777777" w:rsidR="003847D5" w:rsidRPr="003847D5" w:rsidRDefault="003847D5" w:rsidP="003847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B7C886F" w14:textId="77777777" w:rsidR="003847D5" w:rsidRPr="003847D5" w:rsidRDefault="003847D5" w:rsidP="003847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5FB3CFB5" w14:textId="77777777" w:rsidR="003847D5" w:rsidRDefault="003847D5" w:rsidP="00383B08">
      <w:pPr>
        <w:spacing w:after="0" w:line="20" w:lineRule="atLeast"/>
        <w:rPr>
          <w:rFonts w:ascii="Times New Roman" w:hAnsi="Times New Roman" w:cs="Times New Roman"/>
          <w:sz w:val="24"/>
          <w:szCs w:val="24"/>
        </w:rPr>
      </w:pPr>
    </w:p>
    <w:p w14:paraId="103441E0" w14:textId="77777777" w:rsidR="00C550FF" w:rsidRPr="000E0B0F" w:rsidRDefault="00C550FF" w:rsidP="00383B08">
      <w:pPr>
        <w:spacing w:after="0" w:line="20" w:lineRule="atLeast"/>
        <w:rPr>
          <w:rFonts w:ascii="Times New Roman" w:hAnsi="Times New Roman" w:cs="Times New Roman"/>
          <w:sz w:val="24"/>
          <w:szCs w:val="24"/>
        </w:rPr>
      </w:pPr>
    </w:p>
    <w:sectPr w:rsidR="00C550FF" w:rsidRPr="000E0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E3305"/>
    <w:multiLevelType w:val="multilevel"/>
    <w:tmpl w:val="D06C47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91192B"/>
    <w:multiLevelType w:val="hybridMultilevel"/>
    <w:tmpl w:val="6B1804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8015D0"/>
    <w:multiLevelType w:val="multilevel"/>
    <w:tmpl w:val="F550B052"/>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79253D"/>
    <w:multiLevelType w:val="hybridMultilevel"/>
    <w:tmpl w:val="B3100A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90E4058"/>
    <w:multiLevelType w:val="hybridMultilevel"/>
    <w:tmpl w:val="4274C1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919618E"/>
    <w:multiLevelType w:val="hybridMultilevel"/>
    <w:tmpl w:val="B4F829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EA949C5"/>
    <w:multiLevelType w:val="hybridMultilevel"/>
    <w:tmpl w:val="8548C3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2DA787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8B26EB"/>
    <w:multiLevelType w:val="hybridMultilevel"/>
    <w:tmpl w:val="796EDF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81315241">
    <w:abstractNumId w:val="5"/>
  </w:num>
  <w:num w:numId="2" w16cid:durableId="2051758092">
    <w:abstractNumId w:val="1"/>
  </w:num>
  <w:num w:numId="3" w16cid:durableId="1944073540">
    <w:abstractNumId w:val="4"/>
  </w:num>
  <w:num w:numId="4" w16cid:durableId="649746720">
    <w:abstractNumId w:val="2"/>
  </w:num>
  <w:num w:numId="5" w16cid:durableId="2038045040">
    <w:abstractNumId w:val="7"/>
  </w:num>
  <w:num w:numId="6" w16cid:durableId="563562620">
    <w:abstractNumId w:val="3"/>
  </w:num>
  <w:num w:numId="7" w16cid:durableId="1478911364">
    <w:abstractNumId w:val="8"/>
  </w:num>
  <w:num w:numId="8" w16cid:durableId="2019380217">
    <w:abstractNumId w:val="6"/>
  </w:num>
  <w:num w:numId="9" w16cid:durableId="2043046405">
    <w:abstractNumId w:val="9"/>
  </w:num>
  <w:num w:numId="10" w16cid:durableId="201190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1E"/>
    <w:rsid w:val="00013493"/>
    <w:rsid w:val="0002317B"/>
    <w:rsid w:val="00082DFE"/>
    <w:rsid w:val="000A495C"/>
    <w:rsid w:val="000B3025"/>
    <w:rsid w:val="000C7FAF"/>
    <w:rsid w:val="000E0B0F"/>
    <w:rsid w:val="00123673"/>
    <w:rsid w:val="00133CC4"/>
    <w:rsid w:val="00136AAC"/>
    <w:rsid w:val="001507DB"/>
    <w:rsid w:val="001520FF"/>
    <w:rsid w:val="00167B83"/>
    <w:rsid w:val="0017254F"/>
    <w:rsid w:val="00177E55"/>
    <w:rsid w:val="00182655"/>
    <w:rsid w:val="00182C73"/>
    <w:rsid w:val="00190ABF"/>
    <w:rsid w:val="00191B53"/>
    <w:rsid w:val="00192CCC"/>
    <w:rsid w:val="001A256F"/>
    <w:rsid w:val="001C6944"/>
    <w:rsid w:val="002334D8"/>
    <w:rsid w:val="002600D0"/>
    <w:rsid w:val="00290AE0"/>
    <w:rsid w:val="00294E6B"/>
    <w:rsid w:val="002E61F0"/>
    <w:rsid w:val="0030349A"/>
    <w:rsid w:val="00355E92"/>
    <w:rsid w:val="00383B08"/>
    <w:rsid w:val="003847D5"/>
    <w:rsid w:val="003E59BD"/>
    <w:rsid w:val="00416491"/>
    <w:rsid w:val="00435D10"/>
    <w:rsid w:val="004625A5"/>
    <w:rsid w:val="004635EE"/>
    <w:rsid w:val="0048101A"/>
    <w:rsid w:val="00483AC0"/>
    <w:rsid w:val="004D0B4F"/>
    <w:rsid w:val="004D1532"/>
    <w:rsid w:val="004E5C0C"/>
    <w:rsid w:val="005004B8"/>
    <w:rsid w:val="00526DF4"/>
    <w:rsid w:val="00543563"/>
    <w:rsid w:val="005922A4"/>
    <w:rsid w:val="005C0F79"/>
    <w:rsid w:val="005C27AD"/>
    <w:rsid w:val="005E5917"/>
    <w:rsid w:val="005E7A29"/>
    <w:rsid w:val="00605543"/>
    <w:rsid w:val="00655865"/>
    <w:rsid w:val="00693A1E"/>
    <w:rsid w:val="006944CA"/>
    <w:rsid w:val="006A642A"/>
    <w:rsid w:val="00707A98"/>
    <w:rsid w:val="00743FF4"/>
    <w:rsid w:val="00767127"/>
    <w:rsid w:val="00774CC7"/>
    <w:rsid w:val="007B3989"/>
    <w:rsid w:val="00805E74"/>
    <w:rsid w:val="00854E96"/>
    <w:rsid w:val="008C561F"/>
    <w:rsid w:val="00926A86"/>
    <w:rsid w:val="009511B1"/>
    <w:rsid w:val="00980791"/>
    <w:rsid w:val="009B1B51"/>
    <w:rsid w:val="009E4ABE"/>
    <w:rsid w:val="009F08E8"/>
    <w:rsid w:val="00A4144A"/>
    <w:rsid w:val="00A5450D"/>
    <w:rsid w:val="00AA56ED"/>
    <w:rsid w:val="00AA7123"/>
    <w:rsid w:val="00AC10F4"/>
    <w:rsid w:val="00AC5DC2"/>
    <w:rsid w:val="00B30C1C"/>
    <w:rsid w:val="00B367C9"/>
    <w:rsid w:val="00B55A33"/>
    <w:rsid w:val="00B6080D"/>
    <w:rsid w:val="00B615BD"/>
    <w:rsid w:val="00B95412"/>
    <w:rsid w:val="00BD571B"/>
    <w:rsid w:val="00BF507E"/>
    <w:rsid w:val="00C032BB"/>
    <w:rsid w:val="00C10853"/>
    <w:rsid w:val="00C5193E"/>
    <w:rsid w:val="00C550FF"/>
    <w:rsid w:val="00C90F86"/>
    <w:rsid w:val="00CC4F1E"/>
    <w:rsid w:val="00CD26AF"/>
    <w:rsid w:val="00CD3C31"/>
    <w:rsid w:val="00CF5CD2"/>
    <w:rsid w:val="00D436A2"/>
    <w:rsid w:val="00DA29E7"/>
    <w:rsid w:val="00DB5B5A"/>
    <w:rsid w:val="00DC51AD"/>
    <w:rsid w:val="00DD0904"/>
    <w:rsid w:val="00DD2918"/>
    <w:rsid w:val="00DE5DFA"/>
    <w:rsid w:val="00DE7F2D"/>
    <w:rsid w:val="00E1728F"/>
    <w:rsid w:val="00E76F18"/>
    <w:rsid w:val="00EA6E55"/>
    <w:rsid w:val="00F10862"/>
    <w:rsid w:val="00F81CC8"/>
    <w:rsid w:val="00F865BD"/>
    <w:rsid w:val="00FF102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412B"/>
  <w15:chartTrackingRefBased/>
  <w15:docId w15:val="{51D64ABB-E479-4FFA-9751-E1EE5EF9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61F"/>
    <w:pPr>
      <w:ind w:left="720"/>
      <w:contextualSpacing/>
    </w:pPr>
  </w:style>
  <w:style w:type="character" w:styleId="Hyperlink">
    <w:name w:val="Hyperlink"/>
    <w:basedOn w:val="DefaultParagraphFont"/>
    <w:uiPriority w:val="99"/>
    <w:unhideWhenUsed/>
    <w:rsid w:val="00DA29E7"/>
    <w:rPr>
      <w:color w:val="0563C1" w:themeColor="hyperlink"/>
      <w:u w:val="single"/>
    </w:rPr>
  </w:style>
  <w:style w:type="character" w:customStyle="1" w:styleId="UnresolvedMention1">
    <w:name w:val="Unresolved Mention1"/>
    <w:basedOn w:val="DefaultParagraphFont"/>
    <w:uiPriority w:val="99"/>
    <w:semiHidden/>
    <w:unhideWhenUsed/>
    <w:rsid w:val="00DA29E7"/>
    <w:rPr>
      <w:color w:val="605E5C"/>
      <w:shd w:val="clear" w:color="auto" w:fill="E1DFDD"/>
    </w:rPr>
  </w:style>
  <w:style w:type="paragraph" w:customStyle="1" w:styleId="Default">
    <w:name w:val="Default"/>
    <w:rsid w:val="00DA29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C7FAF"/>
    <w:rPr>
      <w:sz w:val="16"/>
      <w:szCs w:val="16"/>
    </w:rPr>
  </w:style>
  <w:style w:type="paragraph" w:styleId="CommentText">
    <w:name w:val="annotation text"/>
    <w:basedOn w:val="Normal"/>
    <w:link w:val="CommentTextChar"/>
    <w:uiPriority w:val="99"/>
    <w:semiHidden/>
    <w:unhideWhenUsed/>
    <w:rsid w:val="000C7FAF"/>
    <w:pPr>
      <w:spacing w:line="240" w:lineRule="auto"/>
    </w:pPr>
    <w:rPr>
      <w:sz w:val="20"/>
      <w:szCs w:val="20"/>
    </w:rPr>
  </w:style>
  <w:style w:type="character" w:customStyle="1" w:styleId="CommentTextChar">
    <w:name w:val="Comment Text Char"/>
    <w:basedOn w:val="DefaultParagraphFont"/>
    <w:link w:val="CommentText"/>
    <w:uiPriority w:val="99"/>
    <w:semiHidden/>
    <w:rsid w:val="000C7FAF"/>
    <w:rPr>
      <w:sz w:val="20"/>
      <w:szCs w:val="20"/>
    </w:rPr>
  </w:style>
  <w:style w:type="paragraph" w:styleId="CommentSubject">
    <w:name w:val="annotation subject"/>
    <w:basedOn w:val="CommentText"/>
    <w:next w:val="CommentText"/>
    <w:link w:val="CommentSubjectChar"/>
    <w:uiPriority w:val="99"/>
    <w:semiHidden/>
    <w:unhideWhenUsed/>
    <w:rsid w:val="000C7FAF"/>
    <w:rPr>
      <w:b/>
      <w:bCs/>
    </w:rPr>
  </w:style>
  <w:style w:type="character" w:customStyle="1" w:styleId="CommentSubjectChar">
    <w:name w:val="Comment Subject Char"/>
    <w:basedOn w:val="CommentTextChar"/>
    <w:link w:val="CommentSubject"/>
    <w:uiPriority w:val="99"/>
    <w:semiHidden/>
    <w:rsid w:val="000C7FAF"/>
    <w:rPr>
      <w:b/>
      <w:bCs/>
      <w:sz w:val="20"/>
      <w:szCs w:val="20"/>
    </w:rPr>
  </w:style>
  <w:style w:type="paragraph" w:styleId="BalloonText">
    <w:name w:val="Balloon Text"/>
    <w:basedOn w:val="Normal"/>
    <w:link w:val="BalloonTextChar"/>
    <w:uiPriority w:val="99"/>
    <w:semiHidden/>
    <w:unhideWhenUsed/>
    <w:rsid w:val="000C7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FAF"/>
    <w:rPr>
      <w:rFonts w:ascii="Segoe UI" w:hAnsi="Segoe UI" w:cs="Segoe UI"/>
      <w:sz w:val="18"/>
      <w:szCs w:val="18"/>
    </w:rPr>
  </w:style>
  <w:style w:type="character" w:styleId="UnresolvedMention">
    <w:name w:val="Unresolved Mention"/>
    <w:basedOn w:val="DefaultParagraphFont"/>
    <w:uiPriority w:val="99"/>
    <w:semiHidden/>
    <w:unhideWhenUsed/>
    <w:rsid w:val="003E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et.karus@icds.ee" TargetMode="External"/><Relationship Id="rId5" Type="http://schemas.openxmlformats.org/officeDocument/2006/relationships/hyperlink" Target="mailto:madis.mikko@icds.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Registrite ja Infosüsteemide Keskus</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Anna-Liisa Pärnalaas</dc:creator>
  <cp:keywords/>
  <dc:description/>
  <cp:lastModifiedBy>Piret Karus</cp:lastModifiedBy>
  <cp:revision>2</cp:revision>
  <dcterms:created xsi:type="dcterms:W3CDTF">2022-10-19T08:59:00Z</dcterms:created>
  <dcterms:modified xsi:type="dcterms:W3CDTF">2022-10-19T08:59:00Z</dcterms:modified>
</cp:coreProperties>
</file>